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考试通题库制作说明（20210803更新）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空白题库下载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空白题库下载请到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instrText xml:space="preserve"> HYPERLINK "http://ks.lltskb.com" </w:instrTex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2"/>
          <w:szCs w:val="28"/>
          <w:lang w:val="en-US" w:eastAsia="zh-CN"/>
        </w:rPr>
        <w:t>http://ks.lltskb.com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网站进行下载。或直接复制网址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instrText xml:space="preserve"> HYPERLINK "http://ks.lltskb.com/ksttk.xlsx" </w:instrTex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2"/>
          <w:szCs w:val="28"/>
          <w:lang w:val="en-US" w:eastAsia="zh-CN"/>
        </w:rPr>
        <w:t>http://ks.lltskb.com/ksttk.xlsx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下载。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题库标题说明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69230" cy="1299210"/>
            <wp:effectExtent l="0" t="0" r="3810" b="11430"/>
            <wp:docPr id="1" name="图片 1" descr="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题库模板的蓝色部分请不要变动，也就是1-5行为题库的说明和选项定位部分，蓝色单元格内的汉字也不需要调整。不要增加或减少行或列。</w:t>
      </w:r>
    </w:p>
    <w:p>
      <w:pPr>
        <w:numPr>
          <w:ilvl w:val="0"/>
          <w:numId w:val="0"/>
        </w:numPr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题库名称：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最好写详细一些，分享时更能和其它题库分开，比如加上年份和月份，比如“2021年5月南京客运段普速列车长抽考题库”。</w:t>
      </w:r>
    </w:p>
    <w:p>
      <w:pPr>
        <w:numPr>
          <w:ilvl w:val="0"/>
          <w:numId w:val="0"/>
        </w:numPr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版本：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默认为1版本，以后题库版本如有更新，我们或重新公布版本号的。</w:t>
      </w:r>
    </w:p>
    <w:p>
      <w:pPr>
        <w:numPr>
          <w:ilvl w:val="0"/>
          <w:numId w:val="0"/>
        </w:numPr>
        <w:ind w:firstLine="442" w:firstLineChars="20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作者：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可以写自己的名字或自己想写的名字都可以。</w:t>
      </w:r>
    </w:p>
    <w:p>
      <w:pPr>
        <w:numPr>
          <w:ilvl w:val="0"/>
          <w:numId w:val="0"/>
        </w:numPr>
        <w:ind w:firstLine="442" w:firstLineChars="20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日期：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格式为YYYY/MM/DD, 例：“2021/5/25”，数字和斜线均为半角。</w:t>
      </w:r>
    </w:p>
    <w:p>
      <w:pPr>
        <w:numPr>
          <w:ilvl w:val="0"/>
          <w:numId w:val="0"/>
        </w:numPr>
        <w:ind w:firstLine="442" w:firstLineChars="20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题库说明：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就是对题库进行介绍和描述，文字控制在200字以内。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选择题制作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262245" cy="977265"/>
            <wp:effectExtent l="0" t="0" r="10795" b="13335"/>
            <wp:docPr id="3" name="图片 3" descr="选择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选择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265420" cy="1312545"/>
            <wp:effectExtent l="0" t="0" r="7620" b="13335"/>
            <wp:docPr id="2" name="图片 2" descr="多选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多选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988050" cy="1158875"/>
            <wp:effectExtent l="0" t="0" r="1270" b="14605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题型：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可以填写单选题，多选题，选择题三个字都可以，字多和少都不适合。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题目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：输入题干的内容，如果有图片，图片一定要完全在单元格内。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选项：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输入备选内容，最多支持10个选项。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答案：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支持ABCDEFGHIJTFYN等字母（半角，大写，字母间无其它特殊符号）和填空题，问答题的答案。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解析：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对此题的解析，建议不要超过200字。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判断题制作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268595" cy="1525270"/>
            <wp:effectExtent l="0" t="0" r="4445" b="13970"/>
            <wp:docPr id="4" name="图片 4" descr="判断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判断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注意：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题型写成“判断题”三个字。答案可以是“TF”，“YN”，“对错”。选项内空白就可以。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填空题制作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986145" cy="723265"/>
            <wp:effectExtent l="0" t="0" r="3175" b="8255"/>
            <wp:docPr id="11" name="图片 11" descr="填空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填空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注意：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题型写成“填空题”三个字：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第一种方式：需要填写的空如果写成</w:t>
      </w:r>
      <w:r>
        <w:rPr>
          <w:rFonts w:hint="eastAsia"/>
          <w:b/>
          <w:bCs/>
          <w:sz w:val="22"/>
          <w:szCs w:val="28"/>
          <w:lang w:val="en-US" w:eastAsia="zh-CN"/>
        </w:rPr>
        <w:t>&lt;--NRC--&gt;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,答案栏内要填写答案，多个填空时，答案栏内多个填空答案用“||”分割。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第二种方式：需要填写的空写成｛#答案#｝，则答案栏空白就可以。｛#答案#｝支持多个填空。选项栏内不需要填写。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问答题制作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5979160" cy="1586230"/>
            <wp:effectExtent l="0" t="0" r="10160" b="13970"/>
            <wp:docPr id="6" name="图片 6" descr="简答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简答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注意：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题型写成“简答题”三个字，选项栏内不需要填写。答案写在答案栏内。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试题分享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此题库可以通过微信、邮箱、钉钉、QQ等多种分享方式给其它用户，用户下载到手机内，记住下载的目录就可以。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试题导入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第一种方法：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打开考试题，进入设置，在题库设置内选择导入题库，默认是最近导入手机内的xlsx文件，如果没有自己的题库，选择右上角的“≡”，找到中部的手机型号，可以打开文件浏览器，通过文件浏览器找到你刚刚下载的题库。然后，点击题库的xlsx文件，题库正确就会自动导入。如何点选择题库，选择你刚刚导入的题库就可以正常使用新题库了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1661160" cy="3599815"/>
            <wp:effectExtent l="0" t="0" r="0" b="12065"/>
            <wp:docPr id="10" name="图片 10" descr="微信图片_2021070623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7062327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1661160" cy="3599815"/>
            <wp:effectExtent l="0" t="0" r="0" b="12065"/>
            <wp:docPr id="8" name="图片 8" descr="微信图片_2021070623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7062310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1661160" cy="3599815"/>
            <wp:effectExtent l="0" t="0" r="0" b="12065"/>
            <wp:docPr id="9" name="图片 9" descr="微信图片_2021070623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7062310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第二种方法：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如果题库发到了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微信、邮箱、钉钉、QQ内，打开题库，选择其它应用打开，选择考试通，如果试题格式正确，则会自动将题库导入考试通内。打开考试通就可以练习了。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29055" cy="2879725"/>
            <wp:effectExtent l="0" t="0" r="12065" b="635"/>
            <wp:docPr id="12" name="图片 12" descr="lADPDhmOwY8TUU_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DhmOwY8TUU_NCSTNBDg_1080_23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29055" cy="2879725"/>
            <wp:effectExtent l="0" t="0" r="12065" b="635"/>
            <wp:docPr id="13" name="图片 13" descr="lADPDg7mRaC_0VD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Dg7mRaC_0VDNCSTNBDg_1080_23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29055" cy="2879725"/>
            <wp:effectExtent l="0" t="0" r="12065" b="635"/>
            <wp:docPr id="14" name="图片 14" descr="lADPDhmOwY8TUVL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DhmOwY8TUVLNCSTNBDg_1080_234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1329055" cy="2879725"/>
            <wp:effectExtent l="0" t="0" r="12065" b="635"/>
            <wp:docPr id="16" name="图片 16" descr="lADPDgtYxvv5UVP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DPDgtYxvv5UVPNCSTNBDg_1080_23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1A11B"/>
    <w:multiLevelType w:val="singleLevel"/>
    <w:tmpl w:val="F9C1A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7E1E"/>
    <w:rsid w:val="02403F49"/>
    <w:rsid w:val="13246D2E"/>
    <w:rsid w:val="1C3022C4"/>
    <w:rsid w:val="1E1B3201"/>
    <w:rsid w:val="1ECF28BE"/>
    <w:rsid w:val="24193752"/>
    <w:rsid w:val="26555B11"/>
    <w:rsid w:val="35FC7E1E"/>
    <w:rsid w:val="3E334E76"/>
    <w:rsid w:val="47846083"/>
    <w:rsid w:val="48C54937"/>
    <w:rsid w:val="4BCE0593"/>
    <w:rsid w:val="4E4E1C0D"/>
    <w:rsid w:val="5F250EF0"/>
    <w:rsid w:val="63924DEC"/>
    <w:rsid w:val="685F52C4"/>
    <w:rsid w:val="71D644B8"/>
    <w:rsid w:val="78F821FF"/>
    <w:rsid w:val="7C2B7732"/>
    <w:rsid w:val="7C3B3B6C"/>
    <w:rsid w:val="7D7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2021-07-05T23:59:00Z</dcterms:created>
  <dc:creator>13852</dc:creator>
  <cp:lastModifiedBy>路路通时刻表</cp:lastModifiedBy>
  <dcterms:modified xsi:type="dcterms:W3CDTF">2021-08-03T15:05:13Z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2ADCCD3AF97E4CD59122E693F1E37222</vt:lpwstr>
  </property>
</Properties>
</file>